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7D" w:rsidRDefault="00D4207D" w:rsidP="00D4207D"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EA54" wp14:editId="7FE27A98">
                <wp:simplePos x="0" y="0"/>
                <wp:positionH relativeFrom="column">
                  <wp:posOffset>3747770</wp:posOffset>
                </wp:positionH>
                <wp:positionV relativeFrom="paragraph">
                  <wp:posOffset>-738505</wp:posOffset>
                </wp:positionV>
                <wp:extent cx="2562225" cy="600075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7D" w:rsidRDefault="00D4207D" w:rsidP="00D420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8EA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5.1pt;margin-top:-58.15pt;width:20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" strokecolor="white [3212]">
                <v:textbox>
                  <w:txbxContent>
                    <w:p w:rsidR="00D4207D" w:rsidRDefault="00D4207D" w:rsidP="00D4207D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861082" wp14:editId="6834054B">
            <wp:simplePos x="0" y="0"/>
            <wp:positionH relativeFrom="column">
              <wp:posOffset>23495</wp:posOffset>
            </wp:positionH>
            <wp:positionV relativeFrom="paragraph">
              <wp:posOffset>4445</wp:posOffset>
            </wp:positionV>
            <wp:extent cx="2352675" cy="514985"/>
            <wp:effectExtent l="0" t="0" r="9525" b="0"/>
            <wp:wrapNone/>
            <wp:docPr id="1" name="Obraz 1" descr="C:\Users\Tac\Desktop\logo_ZDiTM_pozi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Tac\Desktop\logo_ZDiTM_pozis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6925AB">
        <w:rPr>
          <w:b/>
          <w:sz w:val="24"/>
          <w:szCs w:val="24"/>
        </w:rPr>
        <w:tab/>
      </w:r>
      <w:r w:rsidRPr="00725867">
        <w:t xml:space="preserve">  </w:t>
      </w:r>
    </w:p>
    <w:p w:rsidR="00D4207D" w:rsidRDefault="00D4207D" w:rsidP="00D4207D"/>
    <w:p w:rsidR="00D4207D" w:rsidRPr="00C4339C" w:rsidRDefault="00D4207D" w:rsidP="00C4339C">
      <w:pPr>
        <w:jc w:val="right"/>
        <w:rPr>
          <w:rFonts w:ascii="Arial" w:hAnsi="Arial" w:cs="Arial"/>
        </w:rPr>
      </w:pPr>
      <w:r w:rsidRPr="00725867">
        <w:rPr>
          <w:rFonts w:ascii="Arial" w:hAnsi="Arial" w:cs="Arial"/>
        </w:rPr>
        <w:t>Szczecin, dn</w:t>
      </w:r>
      <w:r w:rsidR="007C3887">
        <w:rPr>
          <w:rFonts w:ascii="Arial" w:hAnsi="Arial" w:cs="Arial"/>
        </w:rPr>
        <w:t xml:space="preserve">ia </w:t>
      </w:r>
      <w:r w:rsidR="00B31987">
        <w:rPr>
          <w:rFonts w:ascii="Arial" w:hAnsi="Arial" w:cs="Arial"/>
        </w:rPr>
        <w:t xml:space="preserve">  </w:t>
      </w:r>
      <w:r w:rsidR="00CB11E7">
        <w:rPr>
          <w:rFonts w:ascii="Arial" w:hAnsi="Arial" w:cs="Arial"/>
        </w:rPr>
        <w:t>20</w:t>
      </w:r>
      <w:bookmarkStart w:id="0" w:name="_GoBack"/>
      <w:bookmarkEnd w:id="0"/>
      <w:r w:rsidR="00DB10C0">
        <w:rPr>
          <w:rFonts w:ascii="Arial" w:hAnsi="Arial" w:cs="Arial"/>
        </w:rPr>
        <w:t>.1</w:t>
      </w:r>
      <w:r w:rsidR="00B31987">
        <w:rPr>
          <w:rFonts w:ascii="Arial" w:hAnsi="Arial" w:cs="Arial"/>
        </w:rPr>
        <w:t>1</w:t>
      </w:r>
      <w:r w:rsidRPr="00725867">
        <w:rPr>
          <w:rFonts w:ascii="Arial" w:hAnsi="Arial" w:cs="Arial"/>
        </w:rPr>
        <w:t>.201</w:t>
      </w:r>
      <w:r w:rsidR="00B31987">
        <w:rPr>
          <w:rFonts w:ascii="Arial" w:hAnsi="Arial" w:cs="Arial"/>
        </w:rPr>
        <w:t>9</w:t>
      </w:r>
      <w:r w:rsidRPr="00725867">
        <w:rPr>
          <w:rFonts w:ascii="Arial" w:hAnsi="Arial" w:cs="Arial"/>
        </w:rPr>
        <w:t xml:space="preserve"> r.</w:t>
      </w:r>
    </w:p>
    <w:p w:rsidR="001B268A" w:rsidRDefault="001B268A" w:rsidP="001B268A">
      <w:pPr>
        <w:spacing w:after="0" w:line="240" w:lineRule="auto"/>
        <w:ind w:left="851"/>
        <w:jc w:val="center"/>
        <w:rPr>
          <w:rFonts w:ascii="Arial" w:hAnsi="Arial" w:cs="Arial"/>
          <w:b/>
        </w:rPr>
      </w:pPr>
    </w:p>
    <w:p w:rsidR="001B268A" w:rsidRDefault="001B268A" w:rsidP="001B268A">
      <w:pPr>
        <w:spacing w:after="0" w:line="240" w:lineRule="auto"/>
        <w:ind w:left="851"/>
        <w:jc w:val="center"/>
        <w:rPr>
          <w:rFonts w:ascii="Arial" w:hAnsi="Arial" w:cs="Arial"/>
          <w:b/>
        </w:rPr>
      </w:pPr>
      <w:r w:rsidRPr="003707E7">
        <w:rPr>
          <w:rFonts w:ascii="Arial" w:hAnsi="Arial" w:cs="Arial"/>
          <w:b/>
        </w:rPr>
        <w:t>STRONA INTERNETOWA ZAMAWIAJACEGO</w:t>
      </w: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1B268A" w:rsidRDefault="001B268A" w:rsidP="001B268A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biorący udział w postępowaniu</w:t>
      </w:r>
    </w:p>
    <w:p w:rsidR="001B268A" w:rsidRDefault="001B268A" w:rsidP="001B268A">
      <w:pPr>
        <w:rPr>
          <w:rFonts w:ascii="Arial" w:hAnsi="Arial" w:cs="Arial"/>
        </w:rPr>
      </w:pPr>
    </w:p>
    <w:p w:rsidR="00101EE2" w:rsidRPr="00C322A7" w:rsidRDefault="00C322A7" w:rsidP="00C322A7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7C3887">
        <w:rPr>
          <w:rFonts w:ascii="Arial" w:hAnsi="Arial" w:cs="Arial"/>
        </w:rPr>
        <w:t>DZP/</w:t>
      </w:r>
      <w:r w:rsidR="00D931DD">
        <w:rPr>
          <w:rFonts w:ascii="Arial" w:hAnsi="Arial" w:cs="Arial"/>
        </w:rPr>
        <w:t>59</w:t>
      </w:r>
      <w:r>
        <w:rPr>
          <w:rFonts w:ascii="Arial" w:hAnsi="Arial" w:cs="Arial"/>
        </w:rPr>
        <w:t>/PN/1</w:t>
      </w:r>
      <w:r w:rsidR="00D931DD">
        <w:rPr>
          <w:rFonts w:ascii="Arial" w:hAnsi="Arial" w:cs="Arial"/>
        </w:rPr>
        <w:t>9</w:t>
      </w:r>
    </w:p>
    <w:p w:rsidR="004763F7" w:rsidRPr="004763F7" w:rsidRDefault="003F20EF" w:rsidP="004763F7">
      <w:pPr>
        <w:pStyle w:val="Tekstpodstawowy3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CA5901">
        <w:rPr>
          <w:rFonts w:ascii="Arial" w:hAnsi="Arial" w:cs="Arial"/>
          <w:b/>
          <w:sz w:val="22"/>
          <w:szCs w:val="22"/>
        </w:rPr>
        <w:t>dotyczy:</w:t>
      </w:r>
      <w:r w:rsidRPr="00CA5901">
        <w:rPr>
          <w:rFonts w:ascii="Arial" w:hAnsi="Arial" w:cs="Arial"/>
          <w:sz w:val="22"/>
          <w:szCs w:val="22"/>
        </w:rPr>
        <w:t xml:space="preserve"> postepowania przetargowego pn.: </w:t>
      </w:r>
      <w:r w:rsidR="004763F7" w:rsidRPr="004763F7">
        <w:rPr>
          <w:rFonts w:ascii="Arial" w:hAnsi="Arial" w:cs="Arial"/>
          <w:b/>
          <w:bCs/>
          <w:sz w:val="22"/>
          <w:szCs w:val="22"/>
        </w:rPr>
        <w:t>„Bezgotówkowe tankowanie paliwa w pojazdach ZDiTM w Szczecinie”</w:t>
      </w:r>
      <w:r w:rsidR="004763F7">
        <w:rPr>
          <w:rFonts w:ascii="Arial" w:hAnsi="Arial" w:cs="Arial"/>
          <w:b/>
          <w:bCs/>
          <w:sz w:val="22"/>
          <w:szCs w:val="22"/>
        </w:rPr>
        <w:t>.</w:t>
      </w:r>
    </w:p>
    <w:p w:rsidR="00C23F42" w:rsidRDefault="00C23F42" w:rsidP="00215776">
      <w:pPr>
        <w:pStyle w:val="Tekstpodstawowy3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C23F42" w:rsidRDefault="00202DA4" w:rsidP="00C23F42">
      <w:pPr>
        <w:pStyle w:val="Tekstpodstawowy3"/>
        <w:spacing w:after="0"/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C23F42">
        <w:rPr>
          <w:rFonts w:ascii="Arial" w:hAnsi="Arial" w:cs="Arial"/>
          <w:b/>
          <w:bCs/>
          <w:sz w:val="22"/>
          <w:szCs w:val="22"/>
        </w:rPr>
        <w:t>Wyjaśnienie pytań</w:t>
      </w:r>
    </w:p>
    <w:p w:rsidR="00C23F42" w:rsidRDefault="00202DA4" w:rsidP="00C23F42">
      <w:pPr>
        <w:pStyle w:val="Tekstpodstawowy3"/>
        <w:spacing w:after="0"/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C23F42">
        <w:rPr>
          <w:rFonts w:ascii="Arial" w:hAnsi="Arial" w:cs="Arial"/>
          <w:b/>
          <w:bCs/>
          <w:sz w:val="22"/>
          <w:szCs w:val="22"/>
        </w:rPr>
        <w:t>oraz</w:t>
      </w:r>
    </w:p>
    <w:p w:rsidR="00CA5901" w:rsidRPr="00215776" w:rsidRDefault="00202DA4" w:rsidP="00C23F42">
      <w:pPr>
        <w:pStyle w:val="Tekstpodstawowy3"/>
        <w:spacing w:after="0"/>
        <w:ind w:left="851"/>
        <w:jc w:val="center"/>
        <w:rPr>
          <w:rFonts w:ascii="Arial" w:hAnsi="Arial" w:cs="Arial"/>
          <w:bCs/>
          <w:sz w:val="22"/>
          <w:szCs w:val="22"/>
        </w:rPr>
      </w:pPr>
      <w:r w:rsidRPr="00C23F42">
        <w:rPr>
          <w:rFonts w:ascii="Arial" w:hAnsi="Arial" w:cs="Arial"/>
          <w:b/>
          <w:bCs/>
          <w:sz w:val="22"/>
          <w:szCs w:val="22"/>
        </w:rPr>
        <w:t xml:space="preserve">modyfikacja </w:t>
      </w:r>
      <w:r w:rsidR="00C23F42" w:rsidRPr="00C23F42">
        <w:rPr>
          <w:rFonts w:ascii="Arial" w:hAnsi="Arial" w:cs="Arial"/>
          <w:b/>
          <w:bCs/>
          <w:sz w:val="22"/>
          <w:szCs w:val="22"/>
        </w:rPr>
        <w:t>Specyfikacji Istotnych Warunków Zamówienia</w:t>
      </w:r>
      <w:r w:rsidR="00C23F42">
        <w:rPr>
          <w:rFonts w:ascii="Arial" w:hAnsi="Arial" w:cs="Arial"/>
          <w:bCs/>
          <w:sz w:val="22"/>
          <w:szCs w:val="22"/>
        </w:rPr>
        <w:t>.</w:t>
      </w:r>
    </w:p>
    <w:p w:rsidR="00C23F42" w:rsidRDefault="00C23F42" w:rsidP="00C23F42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</w:p>
    <w:p w:rsidR="00215776" w:rsidRPr="00215776" w:rsidRDefault="00C23F42" w:rsidP="00C23F42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</w:t>
      </w:r>
      <w:r w:rsidR="00215776" w:rsidRPr="00215776">
        <w:rPr>
          <w:rFonts w:ascii="Arial" w:hAnsi="Arial" w:cs="Arial"/>
          <w:b/>
          <w:lang w:eastAsia="ar-SA"/>
        </w:rPr>
        <w:t>Treść pytań wraz z odpowiedziami</w:t>
      </w:r>
    </w:p>
    <w:p w:rsidR="00215776" w:rsidRPr="00215776" w:rsidRDefault="00215776" w:rsidP="00C23F42">
      <w:pPr>
        <w:tabs>
          <w:tab w:val="left" w:pos="709"/>
        </w:tabs>
        <w:ind w:left="851" w:firstLine="425"/>
        <w:jc w:val="both"/>
        <w:rPr>
          <w:rFonts w:ascii="Arial" w:hAnsi="Arial" w:cs="Arial"/>
          <w:lang w:eastAsia="pl-PL"/>
        </w:rPr>
      </w:pPr>
      <w:r w:rsidRPr="00215776">
        <w:rPr>
          <w:rFonts w:ascii="Arial" w:hAnsi="Arial" w:cs="Arial"/>
          <w:lang w:eastAsia="pl-PL"/>
        </w:rPr>
        <w:t xml:space="preserve">          Zamawiający informuje, iż w przedmiotowym postępowaniu wpłynęły pytania dotyczące treści siwz. Zgodnie z  art. 38 ust. 2 ustawy z dnia 29 stycznia 2004r., Prawo zamówień publicznych (</w:t>
      </w:r>
      <w:r w:rsidRPr="00215776">
        <w:rPr>
          <w:rFonts w:ascii="Arial" w:hAnsi="Arial" w:cs="Arial"/>
          <w:i/>
          <w:lang w:eastAsia="pl-PL"/>
        </w:rPr>
        <w:t xml:space="preserve">tj. Dz. </w:t>
      </w:r>
      <w:r w:rsidR="00B4479E">
        <w:rPr>
          <w:rFonts w:ascii="Arial" w:hAnsi="Arial" w:cs="Arial"/>
          <w:i/>
          <w:lang w:eastAsia="pl-PL"/>
        </w:rPr>
        <w:t>U. z 201</w:t>
      </w:r>
      <w:r w:rsidR="002D49D2">
        <w:rPr>
          <w:rFonts w:ascii="Arial" w:hAnsi="Arial" w:cs="Arial"/>
          <w:i/>
          <w:lang w:eastAsia="pl-PL"/>
        </w:rPr>
        <w:t>9</w:t>
      </w:r>
      <w:r w:rsidR="00B4479E">
        <w:rPr>
          <w:rFonts w:ascii="Arial" w:hAnsi="Arial" w:cs="Arial"/>
          <w:i/>
          <w:lang w:eastAsia="pl-PL"/>
        </w:rPr>
        <w:t xml:space="preserve">r. poz. </w:t>
      </w:r>
      <w:r w:rsidR="002D49D2">
        <w:rPr>
          <w:rFonts w:ascii="Arial" w:hAnsi="Arial" w:cs="Arial"/>
          <w:i/>
          <w:lang w:eastAsia="pl-PL"/>
        </w:rPr>
        <w:t>1843</w:t>
      </w:r>
      <w:r w:rsidRPr="00215776">
        <w:rPr>
          <w:rFonts w:ascii="Arial" w:hAnsi="Arial" w:cs="Arial"/>
          <w:i/>
          <w:lang w:eastAsia="pl-PL"/>
        </w:rPr>
        <w:t>.</w:t>
      </w:r>
      <w:r w:rsidR="00B22256">
        <w:rPr>
          <w:rFonts w:ascii="Arial" w:hAnsi="Arial" w:cs="Arial"/>
          <w:lang w:eastAsia="pl-PL"/>
        </w:rPr>
        <w:t xml:space="preserve">), </w:t>
      </w:r>
      <w:r w:rsidRPr="00215776">
        <w:rPr>
          <w:rFonts w:ascii="Arial" w:hAnsi="Arial" w:cs="Arial"/>
          <w:lang w:eastAsia="pl-PL"/>
        </w:rPr>
        <w:t>Zamawiający przekazuje Wykonawcom treść pytań wraz z odpowiedziami:</w:t>
      </w:r>
    </w:p>
    <w:p w:rsidR="009B38C2" w:rsidRDefault="009B38C2" w:rsidP="009B38C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C8640E">
        <w:rPr>
          <w:rFonts w:ascii="Arial" w:hAnsi="Arial" w:cs="Arial"/>
        </w:rPr>
        <w:t>Czy Zamawiający dopuszcza możliwość</w:t>
      </w:r>
      <w:r>
        <w:rPr>
          <w:rFonts w:ascii="Arial" w:hAnsi="Arial" w:cs="Arial"/>
        </w:rPr>
        <w:t xml:space="preserve"> odstąpienia od Zabezpieczania nagrań monitoringu dla Zamawiającego (SIWZ rozdz XIV pkt 4 ppkt 3) i 4) oraz § 4 ust. 5 i u</w:t>
      </w:r>
      <w:r w:rsidRPr="00C8640E">
        <w:rPr>
          <w:rFonts w:ascii="Arial" w:hAnsi="Arial" w:cs="Arial"/>
        </w:rPr>
        <w:t>st. 6</w:t>
      </w:r>
      <w:r>
        <w:rPr>
          <w:rFonts w:ascii="Arial" w:hAnsi="Arial" w:cs="Arial"/>
        </w:rPr>
        <w:t>)? Wykonawca przekazuje nagrania ze stacji paliw tylko na wniosek organów ścigania np. Policja.</w:t>
      </w:r>
    </w:p>
    <w:p w:rsidR="00A60CFE" w:rsidRPr="00A60CFE" w:rsidRDefault="00A60CFE" w:rsidP="00A60C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Odp. </w:t>
      </w:r>
      <w:r w:rsidRPr="00A60CFE">
        <w:rPr>
          <w:rFonts w:ascii="Arial" w:hAnsi="Arial" w:cs="Arial"/>
        </w:rPr>
        <w:t>Zamawiający nie dopuszcza takiej możliwości</w:t>
      </w:r>
    </w:p>
    <w:p w:rsidR="00A60CFE" w:rsidRDefault="00A60CFE" w:rsidP="00A60CF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9B38C2" w:rsidRDefault="009B38C2" w:rsidP="009B38C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9B38C2">
        <w:rPr>
          <w:rFonts w:ascii="Arial" w:hAnsi="Arial" w:cs="Arial"/>
        </w:rPr>
        <w:t>Czy Zamawiający dopuszcza możliwość wydawania kart paliwowych w terminie do 10 dni roboczych od daty wpływu prawidłowo wypełnionego wniosku do Wykonawcy. Wnioski składane za pośrednictwem spersonalizowanej witryny internetowej, do której dostęp Wykonawca przekaże w ramach wynagrodzenia (§ 1 ust. 3)?</w:t>
      </w:r>
    </w:p>
    <w:p w:rsidR="00A60CFE" w:rsidRDefault="00A60CFE" w:rsidP="00A60CFE">
      <w:pPr>
        <w:tabs>
          <w:tab w:val="left" w:pos="142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Odp.</w:t>
      </w:r>
      <w:r w:rsidR="004B1C9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Zamawiający dopuszcza taką możliwość.</w:t>
      </w:r>
    </w:p>
    <w:p w:rsidR="00A60CFE" w:rsidRDefault="00A60CFE" w:rsidP="004B1C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38C2" w:rsidRPr="009B38C2" w:rsidRDefault="009B38C2" w:rsidP="009B38C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9B38C2">
        <w:rPr>
          <w:rFonts w:ascii="Arial" w:hAnsi="Arial" w:cs="Arial"/>
        </w:rPr>
        <w:t xml:space="preserve">Czy Zamawiający dopuszcza możliwość doprecyzowania zapisu § 3 ust. 3 poprzez dodanie zapisu o następującej treści: </w:t>
      </w:r>
    </w:p>
    <w:p w:rsidR="009B38C2" w:rsidRDefault="009B38C2" w:rsidP="009B38C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bookmarkStart w:id="1" w:name="_Hlk25133527"/>
      <w:r w:rsidRPr="00C8640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Za datę sprzedaży uznaje się ostatni dzień okresu rozliczeniowego. </w:t>
      </w:r>
      <w:r w:rsidRPr="003658F7">
        <w:rPr>
          <w:rFonts w:ascii="Arial" w:hAnsi="Arial" w:cs="Arial"/>
        </w:rPr>
        <w:t>Wykonawca będzie wystawiał faktury po zakończeniu danego okresu rozliczeniowego, zgodni</w:t>
      </w:r>
      <w:r w:rsidRPr="00C8640E">
        <w:rPr>
          <w:rFonts w:ascii="Arial" w:hAnsi="Arial" w:cs="Arial"/>
        </w:rPr>
        <w:t>e z obowiązującymi przepisami.”?</w:t>
      </w:r>
    </w:p>
    <w:bookmarkEnd w:id="1"/>
    <w:p w:rsidR="004B1C91" w:rsidRDefault="004B1C91" w:rsidP="000C1D8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Odp. </w:t>
      </w:r>
      <w:r w:rsidRPr="004B1C91">
        <w:rPr>
          <w:rFonts w:ascii="Arial" w:hAnsi="Arial" w:cs="Arial"/>
        </w:rPr>
        <w:t>Zamawiający dopuszcza taka możliwość. Zamawiający dokona modyfikacji siwz w tym zakresie.</w:t>
      </w:r>
    </w:p>
    <w:p w:rsidR="009B38C2" w:rsidRDefault="009B38C2" w:rsidP="009B38C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Czy Zamawiający dopuszcza możliwość zmiany zapisu </w:t>
      </w:r>
      <w:r w:rsidRPr="00C8640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3 </w:t>
      </w:r>
      <w:r w:rsidRPr="003658F7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6 poprzez usunięcie słów: „na markę”? Wykonawca nie wystawia kart na markę pojazdu.</w:t>
      </w:r>
    </w:p>
    <w:p w:rsidR="004A77E5" w:rsidRDefault="004A77E5" w:rsidP="004A77E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u w:val="single"/>
          <w:lang w:eastAsia="pl-PL"/>
        </w:rPr>
      </w:pPr>
      <w:bookmarkStart w:id="2" w:name="_Hlk25132790"/>
      <w:r>
        <w:rPr>
          <w:rFonts w:ascii="Arial" w:eastAsia="Times New Roman" w:hAnsi="Arial" w:cs="Arial"/>
          <w:lang w:eastAsia="pl-PL"/>
        </w:rPr>
        <w:t xml:space="preserve">Odp. </w:t>
      </w:r>
      <w:r>
        <w:rPr>
          <w:rFonts w:ascii="Arial" w:eastAsia="Times New Roman" w:hAnsi="Arial" w:cs="Arial"/>
          <w:lang w:eastAsia="pl-PL"/>
        </w:rPr>
        <w:t>Zamawiający dopuszcza taka możliwość. Zamawiający dokona modyfikacji siwz w tym zakresie</w:t>
      </w:r>
    </w:p>
    <w:bookmarkEnd w:id="2"/>
    <w:p w:rsidR="004A77E5" w:rsidRDefault="004A77E5" w:rsidP="004A77E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9B38C2" w:rsidRDefault="009B38C2" w:rsidP="009B38C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9B38C2">
        <w:rPr>
          <w:rFonts w:ascii="Arial" w:hAnsi="Arial" w:cs="Arial"/>
        </w:rPr>
        <w:t>Czy Zamawiający dopuszcza możliwość odstąpienia od zapisu § 3 ust. 7 w przypadku, gdy  gdyż Wykonawca prowadząc programy lojalnościowe kieruje je wyłącznie do osób fizycznych nieprowadzących działalności gospodarczej?</w:t>
      </w:r>
    </w:p>
    <w:p w:rsidR="00FD54F0" w:rsidRDefault="00FD54F0" w:rsidP="00FD54F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Odp. </w:t>
      </w:r>
      <w:r w:rsidRPr="00FD54F0">
        <w:rPr>
          <w:rFonts w:ascii="Arial" w:hAnsi="Arial" w:cs="Arial"/>
        </w:rPr>
        <w:t>Zamawiający dopuszcza taka możliwość. Zamawiający dokona modyfikacji siwz w tym zakresie</w:t>
      </w:r>
      <w:r>
        <w:rPr>
          <w:rFonts w:ascii="Arial" w:hAnsi="Arial" w:cs="Arial"/>
        </w:rPr>
        <w:t>.</w:t>
      </w:r>
    </w:p>
    <w:p w:rsidR="00FD54F0" w:rsidRDefault="00FD54F0" w:rsidP="00FD5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38C2" w:rsidRDefault="009B38C2" w:rsidP="009B38C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9B38C2">
        <w:rPr>
          <w:rFonts w:ascii="Arial" w:hAnsi="Arial" w:cs="Arial"/>
        </w:rPr>
        <w:t>Czy istnieje możliwość odstąpienia od wymogu przedstawiania na każde żądanie świadectw jakości oferowanych paliw (§ 3 ust. 8), gdyż dokumenty dotyczą dostarczonej pewnej partii paliwa i są ogólnodostępne na każdej stacji a więc również i dla Zamawiającego.</w:t>
      </w:r>
    </w:p>
    <w:p w:rsidR="00715B2A" w:rsidRPr="00715B2A" w:rsidRDefault="00715B2A" w:rsidP="00715B2A">
      <w:pPr>
        <w:pStyle w:val="Akapitzlist"/>
        <w:autoSpaceDE w:val="0"/>
        <w:autoSpaceDN w:val="0"/>
        <w:adjustRightInd w:val="0"/>
        <w:ind w:left="1134" w:hanging="141"/>
        <w:rPr>
          <w:rFonts w:ascii="Arial" w:hAnsi="Arial" w:cs="Arial"/>
          <w:u w:val="single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  Odp. </w:t>
      </w:r>
      <w:r w:rsidRPr="00715B2A">
        <w:rPr>
          <w:rFonts w:ascii="Arial" w:hAnsi="Arial" w:cs="Arial"/>
          <w:lang w:val="pl-PL" w:eastAsia="pl-PL"/>
        </w:rPr>
        <w:t>Zamawiający dopuszcza taka możliwość. Zamawiający dokona modyfikacji siwz w tym zakresie</w:t>
      </w:r>
    </w:p>
    <w:p w:rsidR="00715B2A" w:rsidRDefault="00715B2A" w:rsidP="00715B2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</w:p>
    <w:p w:rsidR="009B38C2" w:rsidRPr="00604C4C" w:rsidRDefault="009B38C2" w:rsidP="00604C4C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604C4C">
        <w:rPr>
          <w:rFonts w:ascii="Arial" w:hAnsi="Arial" w:cs="Arial"/>
          <w:color w:val="000000"/>
        </w:rPr>
        <w:t xml:space="preserve">Czy Zamawiający dopuszcza możliwość zaakceptowania terminu płatności 21 dni od daty wystawienia faktury (§  4 ust. 3)? </w:t>
      </w:r>
    </w:p>
    <w:p w:rsidR="009B38C2" w:rsidRPr="003658F7" w:rsidRDefault="009B38C2" w:rsidP="00604C4C">
      <w:pPr>
        <w:tabs>
          <w:tab w:val="left" w:pos="142"/>
        </w:tabs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3658F7">
        <w:rPr>
          <w:rFonts w:ascii="Arial" w:hAnsi="Arial" w:cs="Arial"/>
          <w:color w:val="000000"/>
        </w:rPr>
        <w:t>W oferowanym systemie rozliczania transakcji bezgotówkowych termin płatności od daty dostarczenia faktury nie funkcjonuje z uwagi na brak możliwości rejestrowania daty wpływu faktury do siedziby Zamawiającego i związanej z tym windykacji należności w przypadku występujących przeterminowań.</w:t>
      </w:r>
    </w:p>
    <w:p w:rsidR="009B38C2" w:rsidRPr="003658F7" w:rsidRDefault="009B38C2" w:rsidP="00604C4C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3658F7">
        <w:rPr>
          <w:rFonts w:ascii="Arial" w:hAnsi="Arial" w:cs="Arial"/>
        </w:rPr>
        <w:t xml:space="preserve">W celu usprawnienia procesu otrzymywania faktur VAT, Wykonawca daje możliwość otrzymywania przez Zamawiającego </w:t>
      </w:r>
      <w:r w:rsidRPr="003658F7">
        <w:rPr>
          <w:rFonts w:ascii="Arial" w:hAnsi="Arial" w:cs="Arial"/>
          <w:color w:val="000000"/>
        </w:rPr>
        <w:t xml:space="preserve">faktury sprzedaży </w:t>
      </w:r>
      <w:r w:rsidRPr="003658F7">
        <w:rPr>
          <w:rFonts w:ascii="Arial" w:hAnsi="Arial" w:cs="Arial"/>
        </w:rPr>
        <w:t>(w tym faktury korygującej/duplikatu)</w:t>
      </w:r>
      <w:r w:rsidRPr="003658F7">
        <w:rPr>
          <w:rFonts w:ascii="Arial" w:hAnsi="Arial" w:cs="Arial"/>
          <w:color w:val="000000"/>
        </w:rPr>
        <w:t xml:space="preserve"> wystawianej w formie elektronicznej</w:t>
      </w:r>
      <w:r w:rsidRPr="003658F7">
        <w:rPr>
          <w:rFonts w:ascii="Arial" w:hAnsi="Arial" w:cs="Arial"/>
        </w:rPr>
        <w:t xml:space="preserve">, tzw. e-faktura.  </w:t>
      </w:r>
    </w:p>
    <w:p w:rsidR="009B38C2" w:rsidRDefault="009B38C2" w:rsidP="00604C4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3658F7">
        <w:rPr>
          <w:rFonts w:ascii="Arial" w:hAnsi="Arial" w:cs="Arial"/>
          <w:color w:val="000000"/>
        </w:rPr>
        <w:t>E-faktura posiada taką samą wartość prawną, jak faktura w formie papierowej, zawiera te same dane w związku z czym zastępuje tradycyjny dokument w wersji papierowej.</w:t>
      </w:r>
    </w:p>
    <w:p w:rsidR="00BF4C7B" w:rsidRDefault="00BF4C7B" w:rsidP="00604C4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Odp. </w:t>
      </w:r>
      <w:r w:rsidRPr="00BF50BD">
        <w:rPr>
          <w:rFonts w:ascii="Arial" w:eastAsia="Times New Roman" w:hAnsi="Arial" w:cs="Arial"/>
          <w:lang w:eastAsia="pl-PL"/>
        </w:rPr>
        <w:t>Zamawiający nie dopuszcza takiej możliwości</w:t>
      </w:r>
    </w:p>
    <w:p w:rsidR="00B96614" w:rsidRDefault="00B96614" w:rsidP="00604C4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:rsidR="009B38C2" w:rsidRDefault="009B38C2" w:rsidP="006A664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lang w:val="pl-PL"/>
        </w:rPr>
      </w:pPr>
      <w:r w:rsidRPr="006A664B">
        <w:rPr>
          <w:rFonts w:ascii="Arial" w:hAnsi="Arial" w:cs="Arial"/>
          <w:lang w:val="pl-PL"/>
        </w:rPr>
        <w:t>Czy Zamawiający dopuszcza możliwość zaakceptowania daty zapłaty rozumianej jako wpływ należności na rachunek bankowy Wykonawcy (</w:t>
      </w:r>
      <w:r w:rsidRPr="006A664B">
        <w:rPr>
          <w:rFonts w:ascii="Arial" w:hAnsi="Arial" w:cs="Arial"/>
          <w:color w:val="000000"/>
          <w:lang w:val="pl-PL"/>
        </w:rPr>
        <w:t>§  4 ust. 6)?</w:t>
      </w:r>
    </w:p>
    <w:p w:rsidR="00B96614" w:rsidRPr="00B96614" w:rsidRDefault="00B96614" w:rsidP="00B96614">
      <w:pPr>
        <w:pStyle w:val="Akapitzlist"/>
        <w:autoSpaceDE w:val="0"/>
        <w:autoSpaceDN w:val="0"/>
        <w:adjustRightInd w:val="0"/>
        <w:ind w:firstLine="414"/>
        <w:rPr>
          <w:rFonts w:ascii="Arial" w:hAnsi="Arial" w:cs="Arial"/>
          <w:lang w:val="pl-PL" w:eastAsia="pl-PL"/>
        </w:rPr>
      </w:pPr>
      <w:bookmarkStart w:id="3" w:name="_Hlk25133250"/>
      <w:r w:rsidRPr="00B96614">
        <w:rPr>
          <w:rFonts w:ascii="Arial" w:hAnsi="Arial" w:cs="Arial"/>
          <w:lang w:val="pl-PL" w:eastAsia="pl-PL"/>
        </w:rPr>
        <w:t>Odp. Zamawiający nie dopuszcza takiej możliwości</w:t>
      </w:r>
    </w:p>
    <w:bookmarkEnd w:id="3"/>
    <w:p w:rsidR="00B96614" w:rsidRDefault="00B96614" w:rsidP="00B96614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color w:val="000000"/>
          <w:lang w:val="pl-PL"/>
        </w:rPr>
      </w:pPr>
    </w:p>
    <w:p w:rsidR="006A664B" w:rsidRPr="00332010" w:rsidRDefault="009B38C2" w:rsidP="006A664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lang w:val="pl-PL"/>
        </w:rPr>
      </w:pPr>
      <w:r w:rsidRPr="006A664B">
        <w:rPr>
          <w:rFonts w:ascii="Arial" w:hAnsi="Arial" w:cs="Arial"/>
          <w:lang w:val="pl-PL"/>
        </w:rPr>
        <w:t>Czy Zamawiający dopuszcza możliwość zastąpienia w § 6 ust. 1 i ust. 2 zwrotu: „10% wynagrodzenia umownego określonego w § 4 pkt 1 umowy” zwrotem: „10% od niezrealizowanej części wynagrodzenia umownego, określonego § 4 pkt 1 Umowy, której dotyczy odstąpienie”?</w:t>
      </w:r>
    </w:p>
    <w:p w:rsidR="00332010" w:rsidRPr="00B96614" w:rsidRDefault="00332010" w:rsidP="00332010">
      <w:pPr>
        <w:pStyle w:val="Akapitzlist"/>
        <w:autoSpaceDE w:val="0"/>
        <w:autoSpaceDN w:val="0"/>
        <w:adjustRightInd w:val="0"/>
        <w:ind w:firstLine="414"/>
        <w:rPr>
          <w:rFonts w:ascii="Arial" w:hAnsi="Arial" w:cs="Arial"/>
          <w:lang w:val="pl-PL" w:eastAsia="pl-PL"/>
        </w:rPr>
      </w:pPr>
      <w:bookmarkStart w:id="4" w:name="_Hlk25133269"/>
      <w:r w:rsidRPr="00B96614">
        <w:rPr>
          <w:rFonts w:ascii="Arial" w:hAnsi="Arial" w:cs="Arial"/>
          <w:lang w:val="pl-PL" w:eastAsia="pl-PL"/>
        </w:rPr>
        <w:t>Odp. Zamawiający nie dopuszcza takiej możliwości</w:t>
      </w:r>
    </w:p>
    <w:bookmarkEnd w:id="4"/>
    <w:p w:rsidR="00332010" w:rsidRPr="006A664B" w:rsidRDefault="00332010" w:rsidP="00332010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color w:val="000000"/>
          <w:lang w:val="pl-PL"/>
        </w:rPr>
      </w:pPr>
    </w:p>
    <w:p w:rsidR="006A664B" w:rsidRPr="00341449" w:rsidRDefault="009B38C2" w:rsidP="006A664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0000"/>
          <w:lang w:val="pl-PL"/>
        </w:rPr>
      </w:pPr>
      <w:r w:rsidRPr="006A664B">
        <w:rPr>
          <w:rFonts w:ascii="Arial" w:hAnsi="Arial" w:cs="Arial"/>
          <w:lang w:val="pl-PL"/>
        </w:rPr>
        <w:t>Czy Zamawiający dopuszcza możliwość zmiany w § 6 ust. 3 zwrotu: „odsetki ustawowe” na „ustawowe odsetki za opóźnienie w transakcjach handlowych”?</w:t>
      </w:r>
    </w:p>
    <w:p w:rsidR="00341449" w:rsidRPr="00B96614" w:rsidRDefault="00341449" w:rsidP="00341449">
      <w:pPr>
        <w:pStyle w:val="Akapitzlist"/>
        <w:autoSpaceDE w:val="0"/>
        <w:autoSpaceDN w:val="0"/>
        <w:adjustRightInd w:val="0"/>
        <w:ind w:firstLine="414"/>
        <w:rPr>
          <w:rFonts w:ascii="Arial" w:hAnsi="Arial" w:cs="Arial"/>
          <w:lang w:val="pl-PL" w:eastAsia="pl-PL"/>
        </w:rPr>
      </w:pPr>
      <w:bookmarkStart w:id="5" w:name="_Hlk25133289"/>
      <w:r w:rsidRPr="00B96614">
        <w:rPr>
          <w:rFonts w:ascii="Arial" w:hAnsi="Arial" w:cs="Arial"/>
          <w:lang w:val="pl-PL" w:eastAsia="pl-PL"/>
        </w:rPr>
        <w:t>Odp. Zamawiający nie dopuszcza takiej możliwości</w:t>
      </w:r>
    </w:p>
    <w:bookmarkEnd w:id="5"/>
    <w:p w:rsidR="00341449" w:rsidRDefault="00341449" w:rsidP="00341449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color w:val="000000"/>
          <w:lang w:val="pl-PL"/>
        </w:rPr>
      </w:pPr>
    </w:p>
    <w:p w:rsidR="004302CE" w:rsidRPr="006A664B" w:rsidRDefault="004302CE" w:rsidP="00341449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color w:val="000000"/>
          <w:lang w:val="pl-PL"/>
        </w:rPr>
      </w:pPr>
    </w:p>
    <w:p w:rsidR="009B38C2" w:rsidRPr="009E78D6" w:rsidRDefault="009B38C2" w:rsidP="006A664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0000"/>
          <w:lang w:val="pl-PL"/>
        </w:rPr>
      </w:pPr>
      <w:r w:rsidRPr="006A664B">
        <w:rPr>
          <w:rFonts w:ascii="Arial" w:hAnsi="Arial" w:cs="Arial"/>
          <w:color w:val="000000"/>
          <w:lang w:val="pl-PL"/>
        </w:rPr>
        <w:t>Czy Zamawiający dopuszcza możliwość doprecyzowania zapisu</w:t>
      </w:r>
      <w:r w:rsidRPr="006A664B">
        <w:rPr>
          <w:rFonts w:ascii="Arial" w:hAnsi="Arial" w:cs="Arial"/>
          <w:lang w:val="pl-PL"/>
        </w:rPr>
        <w:t xml:space="preserve"> § 6 ust 4. </w:t>
      </w:r>
      <w:r w:rsidRPr="006A664B">
        <w:rPr>
          <w:rFonts w:ascii="Arial" w:hAnsi="Arial" w:cs="Arial"/>
        </w:rPr>
        <w:t>Poprzez dodanie na końcu zdania zapisu o treści: „...... za wyjątkiem odmowy sprzedaży spowodowanego przejściowym zamknięciem stacji z powodu dostawy paliwa, modernizacji, zdarzeń losowych lub awarii jej systemu obsługi.”?</w:t>
      </w:r>
    </w:p>
    <w:p w:rsidR="009E78D6" w:rsidRPr="00B96614" w:rsidRDefault="009E78D6" w:rsidP="009E78D6">
      <w:pPr>
        <w:pStyle w:val="Akapitzlist"/>
        <w:autoSpaceDE w:val="0"/>
        <w:autoSpaceDN w:val="0"/>
        <w:adjustRightInd w:val="0"/>
        <w:ind w:firstLine="414"/>
        <w:rPr>
          <w:rFonts w:ascii="Arial" w:hAnsi="Arial" w:cs="Arial"/>
          <w:lang w:val="pl-PL" w:eastAsia="pl-PL"/>
        </w:rPr>
      </w:pPr>
      <w:r w:rsidRPr="00B96614">
        <w:rPr>
          <w:rFonts w:ascii="Arial" w:hAnsi="Arial" w:cs="Arial"/>
          <w:lang w:val="pl-PL" w:eastAsia="pl-PL"/>
        </w:rPr>
        <w:lastRenderedPageBreak/>
        <w:t>Odp. Zamawiający nie dopuszcza takiej możliwości</w:t>
      </w:r>
    </w:p>
    <w:p w:rsidR="009E78D6" w:rsidRPr="006A664B" w:rsidRDefault="009E78D6" w:rsidP="009E78D6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color w:val="000000"/>
          <w:lang w:val="pl-PL"/>
        </w:rPr>
      </w:pPr>
    </w:p>
    <w:p w:rsidR="009B38C2" w:rsidRPr="00982B36" w:rsidRDefault="009B38C2" w:rsidP="006A664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0000"/>
          <w:lang w:val="pl-PL"/>
        </w:rPr>
      </w:pPr>
      <w:r w:rsidRPr="006A664B">
        <w:rPr>
          <w:rFonts w:ascii="Arial" w:hAnsi="Arial" w:cs="Arial"/>
          <w:color w:val="000000"/>
          <w:lang w:val="pl-PL"/>
        </w:rPr>
        <w:t xml:space="preserve">Czy Zamawiający dopuszcza możliwość doprecyzowania zapisu § </w:t>
      </w:r>
      <w:r w:rsidRPr="006A664B">
        <w:rPr>
          <w:rFonts w:ascii="Arial" w:hAnsi="Arial" w:cs="Arial"/>
          <w:lang w:val="pl-PL"/>
        </w:rPr>
        <w:t>6 poprzez dodanie, maksymalna odpowiedzialność Wykonawcy z tytułu naruszeń umowy jest ograniczona do szkody rzeczywistej nie przekraczającej wartości?</w:t>
      </w:r>
    </w:p>
    <w:p w:rsidR="00982B36" w:rsidRPr="00B96614" w:rsidRDefault="00982B36" w:rsidP="00982B36">
      <w:pPr>
        <w:pStyle w:val="Akapitzlist"/>
        <w:autoSpaceDE w:val="0"/>
        <w:autoSpaceDN w:val="0"/>
        <w:adjustRightInd w:val="0"/>
        <w:ind w:firstLine="414"/>
        <w:rPr>
          <w:rFonts w:ascii="Arial" w:hAnsi="Arial" w:cs="Arial"/>
          <w:lang w:val="pl-PL" w:eastAsia="pl-PL"/>
        </w:rPr>
      </w:pPr>
      <w:r w:rsidRPr="00B96614">
        <w:rPr>
          <w:rFonts w:ascii="Arial" w:hAnsi="Arial" w:cs="Arial"/>
          <w:lang w:val="pl-PL" w:eastAsia="pl-PL"/>
        </w:rPr>
        <w:t>Odp. Zamawiający nie dopuszcza takiej możliwości</w:t>
      </w:r>
    </w:p>
    <w:p w:rsidR="00982B36" w:rsidRPr="006A664B" w:rsidRDefault="00982B36" w:rsidP="00982B36">
      <w:pPr>
        <w:pStyle w:val="Akapitzlist"/>
        <w:autoSpaceDE w:val="0"/>
        <w:autoSpaceDN w:val="0"/>
        <w:adjustRightInd w:val="0"/>
        <w:ind w:left="1134"/>
        <w:rPr>
          <w:rFonts w:ascii="Arial" w:hAnsi="Arial" w:cs="Arial"/>
          <w:color w:val="000000"/>
          <w:lang w:val="pl-PL"/>
        </w:rPr>
      </w:pPr>
    </w:p>
    <w:p w:rsidR="009B38C2" w:rsidRPr="006A664B" w:rsidRDefault="009B38C2" w:rsidP="006A664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="Arial" w:hAnsi="Arial" w:cs="Arial"/>
          <w:color w:val="000000"/>
          <w:lang w:val="pl-PL"/>
        </w:rPr>
      </w:pPr>
      <w:r w:rsidRPr="006A664B">
        <w:rPr>
          <w:rFonts w:ascii="Arial" w:hAnsi="Arial" w:cs="Arial"/>
          <w:lang w:val="pl-PL"/>
        </w:rPr>
        <w:t>Czy Zamawiający dopuszcza możliwość zaakceptowania Regulaminu Wykonawcy dotyczącego warunków wydania i używania kart paliwowych w zakresie niesprzecznym z postanowieniami SIWZ?</w:t>
      </w:r>
    </w:p>
    <w:p w:rsidR="00E74368" w:rsidRDefault="00E74368" w:rsidP="00E74368">
      <w:pPr>
        <w:spacing w:after="0" w:line="240" w:lineRule="auto"/>
        <w:ind w:firstLine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Odp. </w:t>
      </w:r>
      <w:r>
        <w:rPr>
          <w:rFonts w:ascii="Arial" w:eastAsia="Times New Roman" w:hAnsi="Arial" w:cs="Arial"/>
          <w:lang w:eastAsia="pl-PL"/>
        </w:rPr>
        <w:t xml:space="preserve">Odpowiedź na to pytanie zawarta jest w § 7 ust. 2 wzoru umowy tj.: </w:t>
      </w:r>
    </w:p>
    <w:p w:rsidR="00E74368" w:rsidRPr="00432CFD" w:rsidRDefault="00E74368" w:rsidP="00E7436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432CFD">
        <w:rPr>
          <w:rFonts w:ascii="Arial" w:hAnsi="Arial" w:cs="Arial"/>
        </w:rPr>
        <w:t>„Zamawiający dopuszcza możliwość dołączenia do umowy Regulaminu Sprzedaży Bezgotówkowej Wykonawcy i jego stosowania w kwestiach nieuregulowanych siwz i umową. Jednocześnie zapisy stojące w sprzeczności lub wykraczające poza przedmiot umowy nie będą miały zastosowania”.</w:t>
      </w:r>
    </w:p>
    <w:p w:rsidR="000B1298" w:rsidRDefault="000B1298" w:rsidP="007C35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B1298" w:rsidRDefault="000B1298" w:rsidP="00BF50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56F36" w:rsidRPr="007C3578" w:rsidRDefault="00256F36" w:rsidP="007C3578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256F36">
        <w:rPr>
          <w:rFonts w:ascii="Arial" w:hAnsi="Arial" w:cs="Arial"/>
          <w:b/>
          <w:lang w:eastAsia="pl-PL"/>
        </w:rPr>
        <w:t>Modyfikacja treści specyfikacji istotnych warunków zamówien</w:t>
      </w:r>
      <w:r w:rsidR="007C3578">
        <w:rPr>
          <w:rFonts w:ascii="Arial" w:hAnsi="Arial" w:cs="Arial"/>
          <w:b/>
          <w:lang w:eastAsia="pl-PL"/>
        </w:rPr>
        <w:t>ia</w:t>
      </w:r>
    </w:p>
    <w:p w:rsidR="00256F36" w:rsidRPr="00256F36" w:rsidRDefault="00256F36" w:rsidP="00256F36">
      <w:pPr>
        <w:ind w:left="851" w:firstLine="567"/>
        <w:jc w:val="both"/>
        <w:rPr>
          <w:rFonts w:ascii="Arial" w:hAnsi="Arial" w:cs="Arial"/>
          <w:lang w:eastAsia="pl-PL"/>
        </w:rPr>
      </w:pPr>
      <w:r w:rsidRPr="00256F36">
        <w:rPr>
          <w:rFonts w:ascii="Arial" w:hAnsi="Arial" w:cs="Arial"/>
          <w:lang w:eastAsia="pl-PL"/>
        </w:rPr>
        <w:t xml:space="preserve">          W związku z odpowiedziami na zapytania Wykonawcy, które skutkują zmianą siwz, na podstawie art. 38 ust. 4 ustawy PZP zmieniona zostaje treść specyfikacji istotnych warunków zamówienia dotycząca ww. postępowania. </w:t>
      </w:r>
      <w:r w:rsidRPr="00256F36">
        <w:rPr>
          <w:rFonts w:ascii="Arial" w:hAnsi="Arial" w:cs="Arial"/>
          <w:bCs/>
          <w:lang w:eastAsia="pl-PL"/>
        </w:rPr>
        <w:t>Ulegają zmianie i otrzymują nowe brzmienie poniższe zapisy siwz:</w:t>
      </w:r>
    </w:p>
    <w:p w:rsidR="00256F36" w:rsidRPr="00456772" w:rsidRDefault="00256F36" w:rsidP="00256F36">
      <w:pPr>
        <w:numPr>
          <w:ilvl w:val="0"/>
          <w:numId w:val="7"/>
        </w:numPr>
        <w:spacing w:after="0" w:line="240" w:lineRule="auto"/>
        <w:ind w:left="284" w:firstLine="567"/>
        <w:jc w:val="both"/>
        <w:rPr>
          <w:rFonts w:ascii="Arial" w:hAnsi="Arial" w:cs="Arial"/>
          <w:b/>
          <w:lang w:eastAsia="pl-PL"/>
        </w:rPr>
      </w:pPr>
      <w:bookmarkStart w:id="6" w:name="_Hlk25133832"/>
      <w:r w:rsidRPr="00256F36">
        <w:rPr>
          <w:rFonts w:ascii="Arial" w:hAnsi="Arial" w:cs="Arial"/>
          <w:b/>
          <w:lang w:eastAsia="pl-PL"/>
        </w:rPr>
        <w:t xml:space="preserve">Załącznik nr 4 do </w:t>
      </w:r>
      <w:r w:rsidRPr="00456772">
        <w:rPr>
          <w:rFonts w:ascii="Arial" w:hAnsi="Arial" w:cs="Arial"/>
          <w:b/>
          <w:lang w:eastAsia="pl-PL"/>
        </w:rPr>
        <w:t xml:space="preserve">siwz – </w:t>
      </w:r>
      <w:bookmarkStart w:id="7" w:name="_Hlk529171084"/>
      <w:r w:rsidRPr="00456772">
        <w:rPr>
          <w:rFonts w:ascii="Arial" w:hAnsi="Arial" w:cs="Arial"/>
          <w:b/>
          <w:lang w:eastAsia="pl-PL"/>
        </w:rPr>
        <w:t xml:space="preserve">wzór umowy, </w:t>
      </w:r>
      <w:bookmarkStart w:id="8" w:name="_Hlk529171125"/>
      <w:r w:rsidRPr="00456772">
        <w:rPr>
          <w:rFonts w:ascii="Arial" w:hAnsi="Arial" w:cs="Arial"/>
          <w:b/>
          <w:lang w:eastAsia="pl-PL"/>
        </w:rPr>
        <w:t xml:space="preserve">§ </w:t>
      </w:r>
      <w:r w:rsidR="005C1306">
        <w:rPr>
          <w:rFonts w:ascii="Arial" w:hAnsi="Arial" w:cs="Arial"/>
          <w:b/>
          <w:lang w:eastAsia="pl-PL"/>
        </w:rPr>
        <w:t>3</w:t>
      </w:r>
      <w:r w:rsidRPr="00456772">
        <w:rPr>
          <w:rFonts w:ascii="Arial" w:hAnsi="Arial" w:cs="Arial"/>
          <w:b/>
          <w:lang w:eastAsia="pl-PL"/>
        </w:rPr>
        <w:t xml:space="preserve"> ust. </w:t>
      </w:r>
      <w:r w:rsidR="006F14CE" w:rsidRPr="00456772">
        <w:rPr>
          <w:rFonts w:ascii="Arial" w:hAnsi="Arial" w:cs="Arial"/>
          <w:b/>
          <w:lang w:eastAsia="pl-PL"/>
        </w:rPr>
        <w:t>3</w:t>
      </w:r>
      <w:bookmarkEnd w:id="6"/>
      <w:r w:rsidRPr="00456772">
        <w:rPr>
          <w:rFonts w:ascii="Arial" w:hAnsi="Arial" w:cs="Arial"/>
          <w:b/>
          <w:lang w:eastAsia="pl-PL"/>
        </w:rPr>
        <w:t>:</w:t>
      </w:r>
    </w:p>
    <w:p w:rsidR="00256F36" w:rsidRPr="00256F36" w:rsidRDefault="005C1306" w:rsidP="005C1306">
      <w:pPr>
        <w:spacing w:line="280" w:lineRule="atLeast"/>
        <w:ind w:left="1418"/>
        <w:jc w:val="both"/>
        <w:rPr>
          <w:rFonts w:ascii="Arial" w:hAnsi="Arial" w:cs="Arial"/>
          <w:lang w:eastAsia="pl-PL"/>
        </w:rPr>
      </w:pPr>
      <w:bookmarkStart w:id="9" w:name="_Hlk529171149"/>
      <w:bookmarkEnd w:id="7"/>
      <w:bookmarkEnd w:id="8"/>
      <w:r>
        <w:rPr>
          <w:rFonts w:ascii="Arial" w:hAnsi="Arial" w:cs="Arial"/>
          <w:lang w:eastAsia="pl-PL"/>
        </w:rPr>
        <w:t xml:space="preserve">Dodaje się zapis o treści: </w:t>
      </w:r>
      <w:r w:rsidRPr="005C1306">
        <w:rPr>
          <w:rFonts w:ascii="Arial" w:hAnsi="Arial" w:cs="Arial"/>
          <w:lang w:eastAsia="pl-PL"/>
        </w:rPr>
        <w:t>„Za datę sprzedaży uznaje się ostatni dzień okresu rozliczeniowego. Wykonawca będzie wystawiał faktury po zakończeniu danego okresu rozliczeniowego, zgodnie z obowiązującymi przepisami.”</w:t>
      </w:r>
    </w:p>
    <w:bookmarkEnd w:id="9"/>
    <w:p w:rsidR="00456772" w:rsidRPr="00456772" w:rsidRDefault="00256F36" w:rsidP="00085F2F">
      <w:pPr>
        <w:numPr>
          <w:ilvl w:val="0"/>
          <w:numId w:val="7"/>
        </w:numPr>
        <w:spacing w:after="0" w:line="240" w:lineRule="auto"/>
        <w:ind w:left="1418" w:hanging="567"/>
        <w:jc w:val="both"/>
        <w:rPr>
          <w:rFonts w:ascii="Arial" w:hAnsi="Arial" w:cs="Arial"/>
          <w:b/>
          <w:lang w:eastAsia="pl-PL"/>
        </w:rPr>
      </w:pPr>
      <w:r w:rsidRPr="00456772">
        <w:rPr>
          <w:rFonts w:ascii="Arial" w:hAnsi="Arial" w:cs="Arial"/>
          <w:b/>
          <w:lang w:eastAsia="pl-PL"/>
        </w:rPr>
        <w:t xml:space="preserve">Załącznik nr 4 do siwz – </w:t>
      </w:r>
      <w:r w:rsidR="00456772" w:rsidRPr="00456772">
        <w:rPr>
          <w:rFonts w:ascii="Arial" w:hAnsi="Arial" w:cs="Arial"/>
          <w:b/>
          <w:lang w:eastAsia="pl-PL"/>
        </w:rPr>
        <w:t xml:space="preserve">wzór umowy, § </w:t>
      </w:r>
      <w:r w:rsidR="00456772">
        <w:rPr>
          <w:rFonts w:ascii="Arial" w:hAnsi="Arial" w:cs="Arial"/>
          <w:b/>
          <w:lang w:eastAsia="pl-PL"/>
        </w:rPr>
        <w:t>3</w:t>
      </w:r>
      <w:r w:rsidR="00456772" w:rsidRPr="00456772">
        <w:rPr>
          <w:rFonts w:ascii="Arial" w:hAnsi="Arial" w:cs="Arial"/>
          <w:b/>
          <w:lang w:eastAsia="pl-PL"/>
        </w:rPr>
        <w:t xml:space="preserve"> ust. </w:t>
      </w:r>
      <w:r w:rsidR="002410E3">
        <w:rPr>
          <w:rFonts w:ascii="Arial" w:hAnsi="Arial" w:cs="Arial"/>
          <w:b/>
          <w:lang w:eastAsia="pl-PL"/>
        </w:rPr>
        <w:t>6</w:t>
      </w:r>
      <w:r w:rsidR="00085F2F">
        <w:rPr>
          <w:rFonts w:ascii="Arial" w:hAnsi="Arial" w:cs="Arial"/>
          <w:b/>
          <w:lang w:eastAsia="pl-PL"/>
        </w:rPr>
        <w:t xml:space="preserve"> oraz SIWZ, rozdz. IV pkt 4.4)</w:t>
      </w:r>
      <w:r w:rsidR="00456772" w:rsidRPr="00456772">
        <w:rPr>
          <w:rFonts w:ascii="Arial" w:hAnsi="Arial" w:cs="Arial"/>
          <w:b/>
          <w:lang w:eastAsia="pl-PL"/>
        </w:rPr>
        <w:t>:</w:t>
      </w:r>
    </w:p>
    <w:p w:rsidR="00256F36" w:rsidRPr="00256F36" w:rsidRDefault="002410E3" w:rsidP="00994880">
      <w:pPr>
        <w:spacing w:line="280" w:lineRule="atLeast"/>
        <w:ind w:left="1418"/>
        <w:jc w:val="both"/>
        <w:rPr>
          <w:rFonts w:ascii="Arial" w:hAnsi="Arial" w:cs="Arial"/>
          <w:lang w:eastAsia="pl-PL"/>
        </w:rPr>
      </w:pPr>
      <w:bookmarkStart w:id="10" w:name="_Hlk529171665"/>
      <w:r>
        <w:rPr>
          <w:rFonts w:ascii="Arial" w:hAnsi="Arial" w:cs="Arial"/>
          <w:lang w:eastAsia="pl-PL"/>
        </w:rPr>
        <w:t>Usuwa się słowa „na markę”.</w:t>
      </w:r>
    </w:p>
    <w:bookmarkEnd w:id="10"/>
    <w:p w:rsidR="006F7EB0" w:rsidRDefault="004C690C" w:rsidP="005373AF">
      <w:pPr>
        <w:pStyle w:val="Akapitzlist"/>
        <w:numPr>
          <w:ilvl w:val="0"/>
          <w:numId w:val="7"/>
        </w:numPr>
        <w:ind w:firstLine="131"/>
        <w:rPr>
          <w:rFonts w:ascii="Arial" w:hAnsi="Arial" w:cs="Arial"/>
          <w:b/>
          <w:u w:val="single"/>
          <w:lang w:val="pl-PL" w:eastAsia="pl-PL"/>
        </w:rPr>
      </w:pPr>
      <w:r w:rsidRPr="004C690C">
        <w:rPr>
          <w:rFonts w:ascii="Arial" w:hAnsi="Arial" w:cs="Arial"/>
          <w:b/>
          <w:lang w:val="pl-PL" w:eastAsia="pl-PL"/>
        </w:rPr>
        <w:t xml:space="preserve">Załącznik nr 4 do siwz – wzór umowy, § 3 ust. </w:t>
      </w:r>
      <w:r w:rsidR="00C735E4">
        <w:rPr>
          <w:rFonts w:ascii="Arial" w:hAnsi="Arial" w:cs="Arial"/>
          <w:b/>
          <w:lang w:val="pl-PL" w:eastAsia="pl-PL"/>
        </w:rPr>
        <w:t>7</w:t>
      </w:r>
      <w:r w:rsidR="005373AF">
        <w:rPr>
          <w:rFonts w:ascii="Arial" w:hAnsi="Arial" w:cs="Arial"/>
          <w:b/>
          <w:u w:val="single"/>
          <w:lang w:val="pl-PL" w:eastAsia="pl-PL"/>
        </w:rPr>
        <w:t>:</w:t>
      </w:r>
    </w:p>
    <w:p w:rsidR="00B93BF3" w:rsidRDefault="00C735E4" w:rsidP="00B93BF3">
      <w:pPr>
        <w:pStyle w:val="Akapitzlist"/>
        <w:spacing w:line="280" w:lineRule="atLeast"/>
        <w:ind w:left="1418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Dodaje się zapis: „Zamawiający odstępuje od ww. zapisu w przypadku gdy Wykonawca prowadząc programy lojalnościowe kieruje je wyłącznie do osób fizycznych nieprowadzących działalności gospodarczej”.</w:t>
      </w:r>
    </w:p>
    <w:p w:rsidR="00B93BF3" w:rsidRPr="00B93BF3" w:rsidRDefault="00B93BF3" w:rsidP="00B93BF3">
      <w:pPr>
        <w:pStyle w:val="Akapitzlist"/>
        <w:spacing w:line="280" w:lineRule="atLeast"/>
        <w:ind w:left="1418"/>
        <w:rPr>
          <w:rFonts w:ascii="Arial" w:hAnsi="Arial" w:cs="Arial"/>
          <w:lang w:val="pl-PL" w:eastAsia="pl-PL"/>
        </w:rPr>
      </w:pPr>
    </w:p>
    <w:p w:rsidR="00B93BF3" w:rsidRDefault="00B93BF3" w:rsidP="00B93BF3">
      <w:pPr>
        <w:pStyle w:val="Akapitzlist"/>
        <w:numPr>
          <w:ilvl w:val="0"/>
          <w:numId w:val="7"/>
        </w:numPr>
        <w:ind w:firstLine="131"/>
        <w:rPr>
          <w:rFonts w:ascii="Arial" w:hAnsi="Arial" w:cs="Arial"/>
          <w:b/>
          <w:u w:val="single"/>
          <w:lang w:val="pl-PL" w:eastAsia="pl-PL"/>
        </w:rPr>
      </w:pPr>
      <w:r w:rsidRPr="004C690C">
        <w:rPr>
          <w:rFonts w:ascii="Arial" w:hAnsi="Arial" w:cs="Arial"/>
          <w:b/>
          <w:lang w:val="pl-PL" w:eastAsia="pl-PL"/>
        </w:rPr>
        <w:t xml:space="preserve">Załącznik nr 4 do siwz – wzór umowy, § 3 ust. </w:t>
      </w:r>
      <w:r>
        <w:rPr>
          <w:rFonts w:ascii="Arial" w:hAnsi="Arial" w:cs="Arial"/>
          <w:b/>
          <w:lang w:val="pl-PL" w:eastAsia="pl-PL"/>
        </w:rPr>
        <w:t>8</w:t>
      </w:r>
      <w:r>
        <w:rPr>
          <w:rFonts w:ascii="Arial" w:hAnsi="Arial" w:cs="Arial"/>
          <w:b/>
          <w:u w:val="single"/>
          <w:lang w:val="pl-PL" w:eastAsia="pl-PL"/>
        </w:rPr>
        <w:t>:</w:t>
      </w:r>
    </w:p>
    <w:p w:rsidR="004302CE" w:rsidRDefault="00B93BF3" w:rsidP="0059051A">
      <w:pPr>
        <w:pStyle w:val="Akapitzlist"/>
        <w:spacing w:line="280" w:lineRule="atLeast"/>
        <w:ind w:left="1418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Dodaje się zapis: „Zamawiający odstępuje od ww. zapisu w przypadku gdy </w:t>
      </w:r>
      <w:r w:rsidR="0042036C">
        <w:rPr>
          <w:rFonts w:ascii="Arial" w:hAnsi="Arial" w:cs="Arial"/>
          <w:lang w:val="pl-PL" w:eastAsia="pl-PL"/>
        </w:rPr>
        <w:t>dokumenty dotyczącej danej partii dostarczonego paliwa są ogólnodostępne (w tym dla Zamawiającego) na każdej stacji paliwa.</w:t>
      </w:r>
    </w:p>
    <w:p w:rsidR="0059051A" w:rsidRPr="0059051A" w:rsidRDefault="0059051A" w:rsidP="0059051A">
      <w:pPr>
        <w:pStyle w:val="Akapitzlist"/>
        <w:spacing w:line="280" w:lineRule="atLeast"/>
        <w:ind w:left="1418"/>
        <w:rPr>
          <w:rFonts w:ascii="Arial" w:hAnsi="Arial" w:cs="Arial"/>
          <w:lang w:val="pl-PL" w:eastAsia="pl-PL"/>
        </w:rPr>
      </w:pPr>
    </w:p>
    <w:p w:rsidR="00D4207D" w:rsidRPr="0059051A" w:rsidRDefault="00256F36" w:rsidP="0059051A">
      <w:pPr>
        <w:ind w:left="993"/>
        <w:jc w:val="both"/>
        <w:rPr>
          <w:rFonts w:ascii="Arial" w:hAnsi="Arial" w:cs="Arial"/>
          <w:b/>
          <w:u w:val="single"/>
          <w:lang w:eastAsia="pl-PL"/>
        </w:rPr>
      </w:pPr>
      <w:r w:rsidRPr="00256F36">
        <w:rPr>
          <w:rFonts w:ascii="Arial" w:hAnsi="Arial" w:cs="Arial"/>
          <w:b/>
          <w:u w:val="single"/>
          <w:lang w:eastAsia="pl-PL"/>
        </w:rPr>
        <w:t>Modyfikacja siwz jest integralną częścią siwz. Pozostałe zapisy siwz pozostają bez zmian.</w:t>
      </w:r>
    </w:p>
    <w:p w:rsidR="00D4207D" w:rsidRDefault="00D4207D" w:rsidP="00D4207D">
      <w:pPr>
        <w:ind w:left="709"/>
        <w:rPr>
          <w:sz w:val="24"/>
          <w:szCs w:val="24"/>
        </w:rPr>
      </w:pPr>
    </w:p>
    <w:p w:rsidR="000C1D88" w:rsidRPr="00725867" w:rsidRDefault="000C1D88" w:rsidP="00D4207D">
      <w:pPr>
        <w:ind w:left="709"/>
        <w:rPr>
          <w:sz w:val="24"/>
          <w:szCs w:val="24"/>
        </w:rPr>
      </w:pPr>
    </w:p>
    <w:p w:rsidR="0023683D" w:rsidRPr="0059051A" w:rsidRDefault="00D4207D" w:rsidP="0059051A">
      <w:pPr>
        <w:ind w:left="709"/>
        <w:rPr>
          <w:rFonts w:ascii="Arial" w:hAnsi="Arial" w:cs="Arial"/>
        </w:rPr>
      </w:pPr>
      <w:r w:rsidRPr="00725867">
        <w:rPr>
          <w:rFonts w:ascii="Arial" w:hAnsi="Arial" w:cs="Arial"/>
        </w:rPr>
        <w:t xml:space="preserve">    </w:t>
      </w:r>
      <w:r w:rsidR="00342D5A">
        <w:rPr>
          <w:rFonts w:ascii="Arial" w:hAnsi="Arial" w:cs="Arial"/>
          <w:sz w:val="18"/>
          <w:szCs w:val="18"/>
        </w:rPr>
        <w:t>Sprawę prowadzi: Sławomir Izdebski</w:t>
      </w:r>
      <w:r w:rsidRPr="00725867">
        <w:rPr>
          <w:rFonts w:ascii="Arial" w:hAnsi="Arial" w:cs="Arial"/>
          <w:sz w:val="18"/>
          <w:szCs w:val="18"/>
        </w:rPr>
        <w:t xml:space="preserve">, nr tel. </w:t>
      </w:r>
      <w:r w:rsidR="00342D5A">
        <w:rPr>
          <w:rFonts w:ascii="Arial" w:hAnsi="Arial" w:cs="Arial"/>
          <w:sz w:val="18"/>
          <w:szCs w:val="18"/>
        </w:rPr>
        <w:t>91 48 00 520</w:t>
      </w:r>
    </w:p>
    <w:sectPr w:rsidR="0023683D" w:rsidRPr="0059051A" w:rsidSect="00FA53A0">
      <w:footerReference w:type="default" r:id="rId9"/>
      <w:pgSz w:w="11906" w:h="16838"/>
      <w:pgMar w:top="993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DA" w:rsidRDefault="003976DA">
      <w:pPr>
        <w:spacing w:after="0" w:line="240" w:lineRule="auto"/>
      </w:pPr>
      <w:r>
        <w:separator/>
      </w:r>
    </w:p>
  </w:endnote>
  <w:endnote w:type="continuationSeparator" w:id="0">
    <w:p w:rsidR="003976DA" w:rsidRDefault="0039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D0" w:rsidRPr="005E75B5" w:rsidRDefault="00D4207D" w:rsidP="00FC38E6">
    <w:pPr>
      <w:pStyle w:val="Stopka"/>
      <w:ind w:firstLine="1843"/>
      <w:rPr>
        <w:b/>
        <w:color w:val="404040"/>
      </w:rPr>
    </w:pPr>
    <w:r>
      <w:rPr>
        <w:b/>
        <w:noProof/>
        <w:color w:val="404040"/>
        <w:lang w:eastAsia="pl-PL"/>
      </w:rPr>
      <w:drawing>
        <wp:anchor distT="0" distB="0" distL="114300" distR="114300" simplePos="0" relativeHeight="251657728" behindDoc="1" locked="0" layoutInCell="1" allowOverlap="1" wp14:anchorId="4FA8CE1A" wp14:editId="19F78ACC">
          <wp:simplePos x="0" y="0"/>
          <wp:positionH relativeFrom="column">
            <wp:posOffset>557530</wp:posOffset>
          </wp:positionH>
          <wp:positionV relativeFrom="paragraph">
            <wp:posOffset>-13335</wp:posOffset>
          </wp:positionV>
          <wp:extent cx="409575" cy="1638300"/>
          <wp:effectExtent l="0" t="0" r="9525" b="0"/>
          <wp:wrapNone/>
          <wp:docPr id="16" name="Obraz 16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re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5B5">
      <w:rPr>
        <w:b/>
        <w:noProof/>
        <w:color w:val="404040"/>
        <w:lang w:eastAsia="pl-PL"/>
      </w:rPr>
      <w:t>Zarząd Dróg i Transportu Miejskiego</w:t>
    </w:r>
  </w:p>
  <w:p w:rsidR="00FC38E6" w:rsidRPr="005E75B5" w:rsidRDefault="003976DA" w:rsidP="00FC38E6">
    <w:pPr>
      <w:pStyle w:val="Stopka"/>
      <w:ind w:firstLine="1843"/>
      <w:rPr>
        <w:color w:val="404040"/>
        <w:sz w:val="20"/>
        <w:szCs w:val="20"/>
      </w:rPr>
    </w:pPr>
  </w:p>
  <w:p w:rsidR="002938D0" w:rsidRPr="005E75B5" w:rsidRDefault="00D4207D" w:rsidP="00FC38E6">
    <w:pPr>
      <w:pStyle w:val="Stopka"/>
      <w:tabs>
        <w:tab w:val="clear" w:pos="4536"/>
        <w:tab w:val="center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ul. Sebastiana Klonowica 5</w:t>
    </w:r>
  </w:p>
  <w:p w:rsidR="002938D0" w:rsidRPr="005E75B5" w:rsidRDefault="00D4207D" w:rsidP="000600F0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</w:rPr>
    </w:pPr>
    <w:r w:rsidRPr="005E75B5">
      <w:rPr>
        <w:color w:val="404040"/>
        <w:sz w:val="20"/>
        <w:szCs w:val="20"/>
      </w:rPr>
      <w:t>71-241 Szczecin, Polska</w:t>
    </w:r>
    <w:r>
      <w:rPr>
        <w:color w:val="404040"/>
        <w:sz w:val="20"/>
        <w:szCs w:val="20"/>
      </w:rPr>
      <w:t xml:space="preserve">                                                     </w:t>
    </w:r>
    <w:r w:rsidRPr="005E75B5">
      <w:rPr>
        <w:color w:val="404040"/>
        <w:sz w:val="20"/>
        <w:szCs w:val="20"/>
      </w:rPr>
      <w:t>e-mail: zditm@zditm.szczecin.pl</w:t>
    </w:r>
  </w:p>
  <w:p w:rsidR="00A526AD" w:rsidRPr="005E75B5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 w:rsidRPr="005E75B5">
      <w:rPr>
        <w:color w:val="404040"/>
        <w:sz w:val="20"/>
        <w:szCs w:val="20"/>
        <w:lang w:val="en-US"/>
      </w:rPr>
      <w:t xml:space="preserve">tel. 91 48 00 </w:t>
    </w:r>
    <w:r w:rsidR="00474EB6">
      <w:rPr>
        <w:color w:val="404040"/>
        <w:sz w:val="20"/>
        <w:szCs w:val="20"/>
        <w:lang w:val="en-US"/>
      </w:rPr>
      <w:t>444</w:t>
    </w:r>
    <w:r w:rsidRPr="005E75B5">
      <w:rPr>
        <w:color w:val="404040"/>
        <w:sz w:val="20"/>
        <w:szCs w:val="20"/>
        <w:lang w:val="en-US"/>
      </w:rPr>
      <w:t>, fax: 91 43 93 003</w:t>
    </w:r>
    <w:r>
      <w:rPr>
        <w:color w:val="404040"/>
        <w:sz w:val="20"/>
        <w:szCs w:val="20"/>
        <w:lang w:val="en-US"/>
      </w:rPr>
      <w:t xml:space="preserve">                                </w:t>
    </w:r>
    <w:hyperlink r:id="rId2" w:history="1">
      <w:r w:rsidRPr="00025717">
        <w:rPr>
          <w:rStyle w:val="Hipercze"/>
          <w:sz w:val="20"/>
          <w:szCs w:val="20"/>
          <w:lang w:val="en-US"/>
        </w:rPr>
        <w:t>www.zditm.szczecin.pl</w:t>
      </w:r>
    </w:hyperlink>
  </w:p>
  <w:p w:rsidR="00A526AD" w:rsidRDefault="00D4207D" w:rsidP="00A526AD">
    <w:pPr>
      <w:pStyle w:val="Stopka"/>
      <w:tabs>
        <w:tab w:val="clear" w:pos="4536"/>
        <w:tab w:val="left" w:pos="6237"/>
      </w:tabs>
      <w:ind w:firstLine="1843"/>
      <w:rPr>
        <w:color w:val="404040"/>
        <w:sz w:val="20"/>
        <w:szCs w:val="20"/>
        <w:lang w:val="en-US"/>
      </w:rPr>
    </w:pPr>
    <w:r>
      <w:rPr>
        <w:color w:val="404040"/>
        <w:sz w:val="20"/>
        <w:szCs w:val="20"/>
        <w:lang w:val="en-US"/>
      </w:rPr>
      <w:t>NIP 8522596059 Regon 321165698</w:t>
    </w:r>
  </w:p>
  <w:p w:rsidR="002938D0" w:rsidRPr="005E75B5" w:rsidRDefault="003976DA" w:rsidP="002938D0">
    <w:pPr>
      <w:pStyle w:val="Stopk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DA" w:rsidRDefault="003976DA">
      <w:pPr>
        <w:spacing w:after="0" w:line="240" w:lineRule="auto"/>
      </w:pPr>
      <w:r>
        <w:separator/>
      </w:r>
    </w:p>
  </w:footnote>
  <w:footnote w:type="continuationSeparator" w:id="0">
    <w:p w:rsidR="003976DA" w:rsidRDefault="0039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43E"/>
    <w:multiLevelType w:val="hybridMultilevel"/>
    <w:tmpl w:val="FCB2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AA3"/>
    <w:multiLevelType w:val="hybridMultilevel"/>
    <w:tmpl w:val="2D9C088C"/>
    <w:lvl w:ilvl="0" w:tplc="0E6A49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364D33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97B9F"/>
    <w:multiLevelType w:val="hybridMultilevel"/>
    <w:tmpl w:val="20D2A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29EFEF8">
      <w:numFmt w:val="bullet"/>
      <w:lvlText w:val=""/>
      <w:lvlJc w:val="left"/>
      <w:pPr>
        <w:ind w:left="1014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ECD6876"/>
    <w:multiLevelType w:val="hybridMultilevel"/>
    <w:tmpl w:val="5E2C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26ACF"/>
    <w:multiLevelType w:val="hybridMultilevel"/>
    <w:tmpl w:val="3232F754"/>
    <w:lvl w:ilvl="0" w:tplc="661CA10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7A81"/>
    <w:multiLevelType w:val="hybridMultilevel"/>
    <w:tmpl w:val="02ACEF60"/>
    <w:lvl w:ilvl="0" w:tplc="83BE751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7363A"/>
    <w:multiLevelType w:val="hybridMultilevel"/>
    <w:tmpl w:val="D6C614DC"/>
    <w:lvl w:ilvl="0" w:tplc="A7BE8CC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7D"/>
    <w:rsid w:val="00007986"/>
    <w:rsid w:val="0003069E"/>
    <w:rsid w:val="00034745"/>
    <w:rsid w:val="00045A82"/>
    <w:rsid w:val="00047A1B"/>
    <w:rsid w:val="00085F2F"/>
    <w:rsid w:val="00092EF3"/>
    <w:rsid w:val="000B0D44"/>
    <w:rsid w:val="000B1298"/>
    <w:rsid w:val="000C1D88"/>
    <w:rsid w:val="000D0680"/>
    <w:rsid w:val="00100F92"/>
    <w:rsid w:val="00101EE2"/>
    <w:rsid w:val="00107094"/>
    <w:rsid w:val="0012701D"/>
    <w:rsid w:val="00133B3F"/>
    <w:rsid w:val="00136696"/>
    <w:rsid w:val="00161323"/>
    <w:rsid w:val="00192A7A"/>
    <w:rsid w:val="001B268A"/>
    <w:rsid w:val="001D4E0C"/>
    <w:rsid w:val="001E466A"/>
    <w:rsid w:val="00202DA4"/>
    <w:rsid w:val="002046F9"/>
    <w:rsid w:val="0021418C"/>
    <w:rsid w:val="00215776"/>
    <w:rsid w:val="00215B50"/>
    <w:rsid w:val="0023683D"/>
    <w:rsid w:val="002410E3"/>
    <w:rsid w:val="00256F36"/>
    <w:rsid w:val="00285715"/>
    <w:rsid w:val="002A5951"/>
    <w:rsid w:val="002B40F8"/>
    <w:rsid w:val="002D49D2"/>
    <w:rsid w:val="002E1291"/>
    <w:rsid w:val="003008C3"/>
    <w:rsid w:val="00306A25"/>
    <w:rsid w:val="00332010"/>
    <w:rsid w:val="00341449"/>
    <w:rsid w:val="00342D5A"/>
    <w:rsid w:val="00365CE8"/>
    <w:rsid w:val="0037051D"/>
    <w:rsid w:val="00375701"/>
    <w:rsid w:val="003976DA"/>
    <w:rsid w:val="003A050C"/>
    <w:rsid w:val="003B7E56"/>
    <w:rsid w:val="003D14AB"/>
    <w:rsid w:val="003D56CB"/>
    <w:rsid w:val="003F20EF"/>
    <w:rsid w:val="00404FEB"/>
    <w:rsid w:val="0042036C"/>
    <w:rsid w:val="0042664E"/>
    <w:rsid w:val="004302CE"/>
    <w:rsid w:val="00432CFD"/>
    <w:rsid w:val="00456772"/>
    <w:rsid w:val="00471BE9"/>
    <w:rsid w:val="00474EB6"/>
    <w:rsid w:val="004751F3"/>
    <w:rsid w:val="004763F7"/>
    <w:rsid w:val="00486FE2"/>
    <w:rsid w:val="00487DF7"/>
    <w:rsid w:val="004A77E5"/>
    <w:rsid w:val="004B0930"/>
    <w:rsid w:val="004B1C91"/>
    <w:rsid w:val="004B36C3"/>
    <w:rsid w:val="004C690C"/>
    <w:rsid w:val="004D73EF"/>
    <w:rsid w:val="0051035C"/>
    <w:rsid w:val="00512DD0"/>
    <w:rsid w:val="00533F1F"/>
    <w:rsid w:val="005373AF"/>
    <w:rsid w:val="005808ED"/>
    <w:rsid w:val="0059051A"/>
    <w:rsid w:val="005A6D86"/>
    <w:rsid w:val="005C1306"/>
    <w:rsid w:val="005D1442"/>
    <w:rsid w:val="005E1E44"/>
    <w:rsid w:val="005E3B40"/>
    <w:rsid w:val="005F0A87"/>
    <w:rsid w:val="00604C4C"/>
    <w:rsid w:val="00644593"/>
    <w:rsid w:val="006940D2"/>
    <w:rsid w:val="006976A2"/>
    <w:rsid w:val="006A664B"/>
    <w:rsid w:val="006B3961"/>
    <w:rsid w:val="006B53E7"/>
    <w:rsid w:val="006C4D4D"/>
    <w:rsid w:val="006D1DD6"/>
    <w:rsid w:val="006F14CE"/>
    <w:rsid w:val="006F7EB0"/>
    <w:rsid w:val="00706D36"/>
    <w:rsid w:val="00715B2A"/>
    <w:rsid w:val="007306D2"/>
    <w:rsid w:val="00742A24"/>
    <w:rsid w:val="00763934"/>
    <w:rsid w:val="007652E5"/>
    <w:rsid w:val="00770CC9"/>
    <w:rsid w:val="00792497"/>
    <w:rsid w:val="0079747B"/>
    <w:rsid w:val="007A00C3"/>
    <w:rsid w:val="007B44BB"/>
    <w:rsid w:val="007C3578"/>
    <w:rsid w:val="007C3887"/>
    <w:rsid w:val="007C4218"/>
    <w:rsid w:val="007D4C8A"/>
    <w:rsid w:val="007E2373"/>
    <w:rsid w:val="00804C26"/>
    <w:rsid w:val="00895346"/>
    <w:rsid w:val="008F0051"/>
    <w:rsid w:val="008F2B66"/>
    <w:rsid w:val="00901307"/>
    <w:rsid w:val="00903CEE"/>
    <w:rsid w:val="009048A4"/>
    <w:rsid w:val="00916899"/>
    <w:rsid w:val="00925B81"/>
    <w:rsid w:val="009629F1"/>
    <w:rsid w:val="00982B36"/>
    <w:rsid w:val="00994880"/>
    <w:rsid w:val="009B38C2"/>
    <w:rsid w:val="009B5559"/>
    <w:rsid w:val="009C6D7E"/>
    <w:rsid w:val="009E78D6"/>
    <w:rsid w:val="009F2822"/>
    <w:rsid w:val="00A10C6C"/>
    <w:rsid w:val="00A136E3"/>
    <w:rsid w:val="00A233C8"/>
    <w:rsid w:val="00A23622"/>
    <w:rsid w:val="00A23723"/>
    <w:rsid w:val="00A60CFE"/>
    <w:rsid w:val="00A648DD"/>
    <w:rsid w:val="00AA24DE"/>
    <w:rsid w:val="00B15436"/>
    <w:rsid w:val="00B210ED"/>
    <w:rsid w:val="00B22256"/>
    <w:rsid w:val="00B26BCF"/>
    <w:rsid w:val="00B31987"/>
    <w:rsid w:val="00B4479E"/>
    <w:rsid w:val="00B47B54"/>
    <w:rsid w:val="00B6401A"/>
    <w:rsid w:val="00B93BF3"/>
    <w:rsid w:val="00B96614"/>
    <w:rsid w:val="00BA0F6D"/>
    <w:rsid w:val="00BA15F7"/>
    <w:rsid w:val="00BB5937"/>
    <w:rsid w:val="00BC1547"/>
    <w:rsid w:val="00BC5E01"/>
    <w:rsid w:val="00BE03CD"/>
    <w:rsid w:val="00BF4BE0"/>
    <w:rsid w:val="00BF4C7B"/>
    <w:rsid w:val="00BF50BD"/>
    <w:rsid w:val="00C1277C"/>
    <w:rsid w:val="00C23F42"/>
    <w:rsid w:val="00C322A7"/>
    <w:rsid w:val="00C40474"/>
    <w:rsid w:val="00C4339C"/>
    <w:rsid w:val="00C46547"/>
    <w:rsid w:val="00C552C4"/>
    <w:rsid w:val="00C735E4"/>
    <w:rsid w:val="00C763BD"/>
    <w:rsid w:val="00C80836"/>
    <w:rsid w:val="00C84FFE"/>
    <w:rsid w:val="00CA5901"/>
    <w:rsid w:val="00CB11E7"/>
    <w:rsid w:val="00CB5905"/>
    <w:rsid w:val="00D1395A"/>
    <w:rsid w:val="00D4207D"/>
    <w:rsid w:val="00D66FD7"/>
    <w:rsid w:val="00D931DD"/>
    <w:rsid w:val="00DA0306"/>
    <w:rsid w:val="00DB10C0"/>
    <w:rsid w:val="00DB57AF"/>
    <w:rsid w:val="00DE4E48"/>
    <w:rsid w:val="00E04425"/>
    <w:rsid w:val="00E17990"/>
    <w:rsid w:val="00E23776"/>
    <w:rsid w:val="00E520FD"/>
    <w:rsid w:val="00E74368"/>
    <w:rsid w:val="00E93AA6"/>
    <w:rsid w:val="00E949F9"/>
    <w:rsid w:val="00EC2A15"/>
    <w:rsid w:val="00EC30D0"/>
    <w:rsid w:val="00ED7D31"/>
    <w:rsid w:val="00F06651"/>
    <w:rsid w:val="00F125FC"/>
    <w:rsid w:val="00F14438"/>
    <w:rsid w:val="00F45034"/>
    <w:rsid w:val="00F634D0"/>
    <w:rsid w:val="00FA53A0"/>
    <w:rsid w:val="00FB49BE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D5E2"/>
  <w15:docId w15:val="{8037F330-4E9A-451D-8405-6FE09356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0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07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207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7D"/>
    <w:rPr>
      <w:rFonts w:ascii="Segoe UI" w:eastAsia="Calibri" w:hAnsi="Segoe UI" w:cs="Segoe UI"/>
      <w:sz w:val="18"/>
      <w:szCs w:val="18"/>
    </w:rPr>
  </w:style>
  <w:style w:type="paragraph" w:customStyle="1" w:styleId="remBetreff">
    <w:name w:val="rem_Betreff"/>
    <w:basedOn w:val="Normalny"/>
    <w:uiPriority w:val="99"/>
    <w:rsid w:val="00DA0306"/>
    <w:pPr>
      <w:spacing w:before="400" w:after="0" w:line="280" w:lineRule="exact"/>
    </w:pPr>
    <w:rPr>
      <w:rFonts w:ascii="Arial Narrow" w:eastAsia="Times New Roman" w:hAnsi="Arial Narrow" w:cs="Arial"/>
      <w:b/>
      <w:szCs w:val="24"/>
      <w:lang w:val="de-DE" w:eastAsia="de-DE"/>
    </w:rPr>
  </w:style>
  <w:style w:type="paragraph" w:customStyle="1" w:styleId="remcontent">
    <w:name w:val="rem_content"/>
    <w:basedOn w:val="Normalny"/>
    <w:uiPriority w:val="99"/>
    <w:rsid w:val="000D0680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3F20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lang w:val="en-US" w:bidi="en-US"/>
    </w:rPr>
  </w:style>
  <w:style w:type="paragraph" w:styleId="Tekstpodstawowy3">
    <w:name w:val="Body Text 3"/>
    <w:basedOn w:val="Normalny"/>
    <w:link w:val="Tekstpodstawowy3Znak"/>
    <w:rsid w:val="003F20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2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9013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ditm.szczeci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2A50-320D-4BC0-8BD0-FE6A9E5C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sizdebski</cp:lastModifiedBy>
  <cp:revision>17</cp:revision>
  <cp:lastPrinted>2019-11-20T11:44:00Z</cp:lastPrinted>
  <dcterms:created xsi:type="dcterms:W3CDTF">2019-11-20T11:42:00Z</dcterms:created>
  <dcterms:modified xsi:type="dcterms:W3CDTF">2019-11-20T11:49:00Z</dcterms:modified>
</cp:coreProperties>
</file>